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Business Plan – FinSure Capital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Business Overview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FinSure Capital is a startup focused on producing reusable, eco-friendly water bottles made from sugarcane-based bioplastics. Our mission is to reduce single-use plastic consumption by offering sustainable, affordable, and stylish hydration products.</w:t>
        <w:br w:type="textWrapping"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Problem &amp; Solution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Plastic waste is a global crisis. Over 1 million plastic bottles are purchased every minute. Our solution is FreshSip: durable bottles made from renewable materials, fully recyclable, and carbon neutral.</w:t>
        <w:br w:type="textWrapping"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Market Opportunity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Target Market: Urban consumers aged 18–35, health-conscious, eco-aware, and design-oriented.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Market Size: $10B global reusable bottle market, growing at 4.5% CAGR.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Initial Focus: US and EU e-commerce markets.</w:t>
        <w:br w:type="textWrapping"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Product &amp; Revenue Model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Products: 500ml and 1L bioplastic bottles in 5 colors, customizable.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Revenue: Direct-to-consumer online sales (80%) + wholesale to gyms, schools (20%).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Average Unit Price: $15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COGS: $6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Gross Margin: ~60%</w:t>
        <w:br w:type="textWrapping"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Financial Highlights (Year 1–3)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Year 1 Revenue: $75,000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Year 2 Revenue: $200,000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Year 3 Revenue: $450,000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Net Profit Margin (Year 3): 22%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Break-even: Month 16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Funding Requirements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Seeking: $25,000 seed funding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Use of Funds: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40% Product manufacturing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30% Digital marketing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20% Logistics &amp; fulfillment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10% Team &amp; admin</w:t>
        <w:br w:type="textWrapping"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Team &amp; Milestones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Founders: 2 sustainability entrepreneurs with prior startup exits.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Milestones: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MVP ready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Supply chain secured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Website launch in 2 months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1,200+ people on waitlist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360" w:hanging="360"/>
      </w:pPr>
      <w:rPr>
        <w:rFonts w:ascii="Cambria" w:cs="Cambria" w:eastAsia="Cambria" w:hAnsi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EQgiDpy+v/pFLSLbM/EHFnIUkw==">CgMxLjA4AHIhMTNtekt1UHgtZnFLOWZydVY2MHpaNVhRbUxjSS1qb2dF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